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3E1" w:rsidRDefault="00580BB3">
      <w:pPr>
        <w:spacing w:line="590" w:lineRule="exact"/>
        <w:jc w:val="left"/>
        <w:rPr>
          <w:rFonts w:ascii="方正仿宋_GBK" w:eastAsia="方正仿宋_GBK" w:hAnsi="方正仿宋_GBK" w:cs="方正仿宋_GBK"/>
          <w:kern w:val="2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kern w:val="2"/>
          <w:sz w:val="32"/>
          <w:szCs w:val="32"/>
        </w:rPr>
        <w:t>附件</w:t>
      </w:r>
    </w:p>
    <w:p w:rsidR="00BE43E1" w:rsidRDefault="00580BB3">
      <w:pPr>
        <w:spacing w:line="590" w:lineRule="exact"/>
        <w:jc w:val="center"/>
        <w:rPr>
          <w:rFonts w:ascii="方正小标宋_GBK" w:eastAsia="方正小标宋_GBK" w:hAnsi="方正小标宋_GBK" w:cs="方正小标宋_GBK"/>
          <w:kern w:val="2"/>
          <w:sz w:val="36"/>
          <w:szCs w:val="36"/>
        </w:rPr>
      </w:pPr>
      <w:r>
        <w:rPr>
          <w:rFonts w:ascii="方正小标宋_GBK" w:eastAsia="方正小标宋_GBK" w:hAnsi="方正小标宋_GBK" w:cs="方正小标宋_GBK" w:hint="eastAsia"/>
          <w:kern w:val="2"/>
          <w:sz w:val="36"/>
          <w:szCs w:val="36"/>
        </w:rPr>
        <w:t>江苏省智慧物流降本增效综合改革试点拟定名单</w:t>
      </w:r>
    </w:p>
    <w:p w:rsidR="00AC6807" w:rsidRDefault="00AC6807">
      <w:pPr>
        <w:spacing w:line="590" w:lineRule="exact"/>
        <w:ind w:firstLineChars="200" w:firstLine="600"/>
        <w:jc w:val="left"/>
        <w:rPr>
          <w:rFonts w:ascii="方正黑体_GBK" w:eastAsia="方正黑体_GBK" w:hAnsi="方正黑体_GBK" w:cs="方正黑体_GBK" w:hint="eastAsia"/>
          <w:kern w:val="2"/>
          <w:sz w:val="30"/>
          <w:szCs w:val="30"/>
        </w:rPr>
      </w:pPr>
    </w:p>
    <w:p w:rsidR="00BE43E1" w:rsidRDefault="00580BB3">
      <w:pPr>
        <w:spacing w:line="590" w:lineRule="exact"/>
        <w:ind w:firstLineChars="200" w:firstLine="600"/>
        <w:jc w:val="left"/>
        <w:rPr>
          <w:rFonts w:ascii="方正黑体_GBK" w:eastAsia="方正黑体_GBK" w:hAnsi="方正黑体_GBK" w:cs="方正黑体_GBK"/>
          <w:kern w:val="2"/>
          <w:sz w:val="30"/>
          <w:szCs w:val="30"/>
        </w:rPr>
      </w:pPr>
      <w:r>
        <w:rPr>
          <w:rFonts w:ascii="方正黑体_GBK" w:eastAsia="方正黑体_GBK" w:hAnsi="方正黑体_GBK" w:cs="方正黑体_GBK" w:hint="eastAsia"/>
          <w:kern w:val="2"/>
          <w:sz w:val="30"/>
          <w:szCs w:val="30"/>
        </w:rPr>
        <w:t>一、智慧物流主体培育试点（共</w:t>
      </w:r>
      <w:r>
        <w:rPr>
          <w:rFonts w:ascii="方正黑体_GBK" w:eastAsia="方正黑体_GBK" w:hAnsi="方正黑体_GBK" w:cs="方正黑体_GBK" w:hint="eastAsia"/>
          <w:kern w:val="2"/>
          <w:sz w:val="30"/>
          <w:szCs w:val="30"/>
        </w:rPr>
        <w:t>10</w:t>
      </w:r>
      <w:r>
        <w:rPr>
          <w:rFonts w:ascii="方正黑体_GBK" w:eastAsia="方正黑体_GBK" w:hAnsi="方正黑体_GBK" w:cs="方正黑体_GBK" w:hint="eastAsia"/>
          <w:kern w:val="2"/>
          <w:sz w:val="30"/>
          <w:szCs w:val="30"/>
        </w:rPr>
        <w:t>家）</w:t>
      </w:r>
    </w:p>
    <w:p w:rsidR="00BE43E1" w:rsidRDefault="00580BB3">
      <w:pPr>
        <w:spacing w:line="590" w:lineRule="exact"/>
        <w:ind w:firstLineChars="200" w:firstLine="600"/>
        <w:jc w:val="left"/>
        <w:rPr>
          <w:rFonts w:eastAsia="方正仿宋_GBK" w:hAnsi="Times New Roman" w:cs="Times New Roman"/>
          <w:kern w:val="2"/>
          <w:sz w:val="30"/>
          <w:szCs w:val="30"/>
        </w:rPr>
      </w:pPr>
      <w:r>
        <w:rPr>
          <w:rFonts w:eastAsia="方正仿宋_GBK" w:hAnsi="Times New Roman" w:cs="Times New Roman" w:hint="eastAsia"/>
          <w:kern w:val="2"/>
          <w:sz w:val="30"/>
          <w:szCs w:val="30"/>
        </w:rPr>
        <w:t>南京苏宁物流有限公司</w:t>
      </w:r>
    </w:p>
    <w:p w:rsidR="00BE43E1" w:rsidRDefault="00580BB3">
      <w:pPr>
        <w:spacing w:line="590" w:lineRule="exact"/>
        <w:ind w:firstLineChars="200" w:firstLine="600"/>
        <w:jc w:val="left"/>
        <w:rPr>
          <w:rFonts w:eastAsia="方正仿宋_GBK" w:hAnsi="Times New Roman" w:cs="Times New Roman"/>
          <w:kern w:val="2"/>
          <w:sz w:val="30"/>
          <w:szCs w:val="30"/>
        </w:rPr>
      </w:pPr>
      <w:r>
        <w:rPr>
          <w:rFonts w:eastAsia="方正仿宋_GBK" w:hAnsi="Times New Roman" w:cs="Times New Roman" w:hint="eastAsia"/>
          <w:kern w:val="2"/>
          <w:sz w:val="30"/>
          <w:szCs w:val="30"/>
        </w:rPr>
        <w:t>孩子王儿童用品股份有限公司</w:t>
      </w:r>
    </w:p>
    <w:p w:rsidR="00BE43E1" w:rsidRDefault="00580BB3">
      <w:pPr>
        <w:spacing w:line="590" w:lineRule="exact"/>
        <w:ind w:firstLineChars="200" w:firstLine="600"/>
        <w:jc w:val="left"/>
        <w:rPr>
          <w:rFonts w:eastAsia="方正仿宋_GBK" w:hAnsi="Times New Roman" w:cs="Times New Roman"/>
          <w:kern w:val="2"/>
          <w:sz w:val="30"/>
          <w:szCs w:val="30"/>
        </w:rPr>
      </w:pPr>
      <w:r>
        <w:rPr>
          <w:rFonts w:eastAsia="方正仿宋_GBK" w:hAnsi="Times New Roman" w:cs="Times New Roman" w:hint="eastAsia"/>
          <w:kern w:val="2"/>
          <w:sz w:val="30"/>
          <w:szCs w:val="30"/>
        </w:rPr>
        <w:t>徐州徐工智联物流服务有限公司</w:t>
      </w:r>
    </w:p>
    <w:p w:rsidR="00BE43E1" w:rsidRDefault="00580BB3">
      <w:pPr>
        <w:spacing w:line="590" w:lineRule="exact"/>
        <w:ind w:firstLineChars="200" w:firstLine="600"/>
        <w:jc w:val="left"/>
        <w:rPr>
          <w:rFonts w:eastAsia="方正仿宋_GBK" w:hAnsi="Times New Roman" w:cs="Times New Roman"/>
          <w:kern w:val="2"/>
          <w:sz w:val="30"/>
          <w:szCs w:val="30"/>
        </w:rPr>
      </w:pPr>
      <w:r>
        <w:rPr>
          <w:rFonts w:eastAsia="方正仿宋_GBK" w:hAnsi="Times New Roman" w:cs="Times New Roman" w:hint="eastAsia"/>
          <w:kern w:val="2"/>
          <w:sz w:val="30"/>
          <w:szCs w:val="30"/>
        </w:rPr>
        <w:t>江苏飞力达国际物流股份有限公司</w:t>
      </w:r>
    </w:p>
    <w:p w:rsidR="00BE43E1" w:rsidRDefault="00580BB3">
      <w:pPr>
        <w:spacing w:line="590" w:lineRule="exact"/>
        <w:ind w:firstLineChars="200" w:firstLine="600"/>
        <w:jc w:val="left"/>
        <w:rPr>
          <w:rFonts w:eastAsia="方正仿宋_GBK" w:hAnsi="Times New Roman" w:cs="Times New Roman"/>
          <w:kern w:val="2"/>
          <w:sz w:val="30"/>
          <w:szCs w:val="30"/>
        </w:rPr>
      </w:pPr>
      <w:r>
        <w:rPr>
          <w:rFonts w:eastAsia="方正仿宋_GBK" w:hAnsi="Times New Roman" w:cs="Times New Roman" w:hint="eastAsia"/>
          <w:kern w:val="2"/>
          <w:sz w:val="30"/>
          <w:szCs w:val="30"/>
        </w:rPr>
        <w:t>江苏万林现代物流股份有限公司</w:t>
      </w:r>
    </w:p>
    <w:p w:rsidR="00BE43E1" w:rsidRDefault="00580BB3">
      <w:pPr>
        <w:spacing w:line="590" w:lineRule="exact"/>
        <w:ind w:firstLineChars="200" w:firstLine="600"/>
        <w:jc w:val="left"/>
        <w:rPr>
          <w:rFonts w:eastAsia="方正仿宋_GBK" w:hAnsi="Times New Roman" w:cs="Times New Roman"/>
          <w:kern w:val="2"/>
          <w:sz w:val="30"/>
          <w:szCs w:val="30"/>
        </w:rPr>
      </w:pPr>
      <w:r>
        <w:rPr>
          <w:rFonts w:eastAsia="方正仿宋_GBK" w:hAnsi="Times New Roman" w:cs="Times New Roman" w:hint="eastAsia"/>
          <w:kern w:val="2"/>
          <w:sz w:val="30"/>
          <w:szCs w:val="30"/>
        </w:rPr>
        <w:t>林森物流集团有限公司</w:t>
      </w:r>
    </w:p>
    <w:p w:rsidR="00BE43E1" w:rsidRDefault="00580BB3">
      <w:pPr>
        <w:spacing w:line="590" w:lineRule="exact"/>
        <w:ind w:firstLineChars="200" w:firstLine="600"/>
        <w:jc w:val="left"/>
        <w:rPr>
          <w:rFonts w:eastAsia="方正仿宋_GBK" w:hAnsi="Times New Roman" w:cs="Times New Roman"/>
          <w:kern w:val="2"/>
          <w:sz w:val="30"/>
          <w:szCs w:val="30"/>
        </w:rPr>
      </w:pPr>
      <w:r>
        <w:rPr>
          <w:rFonts w:eastAsia="方正仿宋_GBK" w:hAnsi="Times New Roman" w:cs="Times New Roman" w:hint="eastAsia"/>
          <w:kern w:val="2"/>
          <w:sz w:val="30"/>
          <w:szCs w:val="30"/>
        </w:rPr>
        <w:t>张家港电子口岸有限公司</w:t>
      </w:r>
    </w:p>
    <w:p w:rsidR="00BE43E1" w:rsidRDefault="00580BB3">
      <w:pPr>
        <w:spacing w:line="590" w:lineRule="exact"/>
        <w:ind w:firstLineChars="200" w:firstLine="600"/>
        <w:jc w:val="left"/>
        <w:rPr>
          <w:rFonts w:eastAsia="方正仿宋_GBK" w:hAnsi="Times New Roman" w:cs="Times New Roman"/>
          <w:kern w:val="2"/>
          <w:sz w:val="30"/>
          <w:szCs w:val="30"/>
        </w:rPr>
      </w:pPr>
      <w:r>
        <w:rPr>
          <w:rFonts w:eastAsia="方正仿宋_GBK" w:hAnsi="Times New Roman" w:cs="Times New Roman" w:hint="eastAsia"/>
          <w:kern w:val="2"/>
          <w:sz w:val="30"/>
          <w:szCs w:val="30"/>
        </w:rPr>
        <w:t>南京</w:t>
      </w:r>
      <w:proofErr w:type="gramStart"/>
      <w:r>
        <w:rPr>
          <w:rFonts w:eastAsia="方正仿宋_GBK" w:hAnsi="Times New Roman" w:cs="Times New Roman" w:hint="eastAsia"/>
          <w:kern w:val="2"/>
          <w:sz w:val="30"/>
          <w:szCs w:val="30"/>
        </w:rPr>
        <w:t>诚通国际物流港</w:t>
      </w:r>
      <w:proofErr w:type="gramEnd"/>
      <w:r>
        <w:rPr>
          <w:rFonts w:eastAsia="方正仿宋_GBK" w:hAnsi="Times New Roman" w:cs="Times New Roman" w:hint="eastAsia"/>
          <w:kern w:val="2"/>
          <w:sz w:val="30"/>
          <w:szCs w:val="30"/>
        </w:rPr>
        <w:t>有限公司</w:t>
      </w:r>
    </w:p>
    <w:p w:rsidR="00BE43E1" w:rsidRDefault="00580BB3">
      <w:pPr>
        <w:spacing w:line="590" w:lineRule="exact"/>
        <w:ind w:firstLineChars="200" w:firstLine="600"/>
        <w:jc w:val="left"/>
        <w:rPr>
          <w:rFonts w:eastAsia="方正仿宋_GBK" w:hAnsi="Times New Roman" w:cs="Times New Roman"/>
          <w:kern w:val="2"/>
          <w:sz w:val="30"/>
          <w:szCs w:val="30"/>
        </w:rPr>
      </w:pPr>
      <w:r>
        <w:rPr>
          <w:rFonts w:eastAsia="方正仿宋_GBK" w:hAnsi="Times New Roman" w:cs="Times New Roman" w:hint="eastAsia"/>
          <w:kern w:val="2"/>
          <w:sz w:val="30"/>
          <w:szCs w:val="30"/>
        </w:rPr>
        <w:t>江苏华商城市配送网络股份有限公司</w:t>
      </w:r>
    </w:p>
    <w:p w:rsidR="00BE43E1" w:rsidRDefault="00580BB3">
      <w:pPr>
        <w:spacing w:line="590" w:lineRule="exact"/>
        <w:ind w:firstLineChars="200" w:firstLine="600"/>
        <w:jc w:val="left"/>
        <w:rPr>
          <w:rFonts w:eastAsia="方正仿宋_GBK" w:hAnsi="Times New Roman" w:cs="Times New Roman"/>
          <w:kern w:val="2"/>
          <w:sz w:val="30"/>
          <w:szCs w:val="30"/>
        </w:rPr>
      </w:pPr>
      <w:r>
        <w:rPr>
          <w:rFonts w:eastAsia="方正仿宋_GBK" w:hAnsi="Times New Roman" w:cs="Times New Roman" w:hint="eastAsia"/>
          <w:kern w:val="2"/>
          <w:sz w:val="30"/>
          <w:szCs w:val="30"/>
        </w:rPr>
        <w:t>连云港港口控股集团有限公司</w:t>
      </w:r>
    </w:p>
    <w:p w:rsidR="00BE43E1" w:rsidRDefault="00580BB3">
      <w:pPr>
        <w:spacing w:line="590" w:lineRule="exact"/>
        <w:ind w:firstLineChars="200" w:firstLine="600"/>
        <w:jc w:val="left"/>
        <w:rPr>
          <w:rFonts w:ascii="方正黑体_GBK" w:eastAsia="方正黑体_GBK" w:hAnsi="方正黑体_GBK" w:cs="方正黑体_GBK"/>
          <w:kern w:val="2"/>
          <w:sz w:val="30"/>
          <w:szCs w:val="30"/>
        </w:rPr>
      </w:pPr>
      <w:r>
        <w:rPr>
          <w:rFonts w:ascii="方正黑体_GBK" w:eastAsia="方正黑体_GBK" w:hAnsi="方正黑体_GBK" w:cs="方正黑体_GBK" w:hint="eastAsia"/>
          <w:kern w:val="2"/>
          <w:sz w:val="30"/>
          <w:szCs w:val="30"/>
        </w:rPr>
        <w:t>二、物流园区智慧化改造试点（共</w:t>
      </w:r>
      <w:r>
        <w:rPr>
          <w:rFonts w:ascii="方正黑体_GBK" w:eastAsia="方正黑体_GBK" w:hAnsi="方正黑体_GBK" w:cs="方正黑体_GBK" w:hint="eastAsia"/>
          <w:kern w:val="2"/>
          <w:sz w:val="30"/>
          <w:szCs w:val="30"/>
        </w:rPr>
        <w:t>4</w:t>
      </w:r>
      <w:r>
        <w:rPr>
          <w:rFonts w:ascii="方正黑体_GBK" w:eastAsia="方正黑体_GBK" w:hAnsi="方正黑体_GBK" w:cs="方正黑体_GBK" w:hint="eastAsia"/>
          <w:kern w:val="2"/>
          <w:sz w:val="30"/>
          <w:szCs w:val="30"/>
        </w:rPr>
        <w:t>家）</w:t>
      </w:r>
    </w:p>
    <w:p w:rsidR="00BE43E1" w:rsidRDefault="00580BB3">
      <w:pPr>
        <w:spacing w:line="590" w:lineRule="exact"/>
        <w:ind w:firstLineChars="200" w:firstLine="600"/>
        <w:jc w:val="left"/>
        <w:rPr>
          <w:rFonts w:eastAsia="方正仿宋_GBK" w:hAnsi="Times New Roman" w:cs="Times New Roman"/>
          <w:kern w:val="2"/>
          <w:sz w:val="30"/>
          <w:szCs w:val="30"/>
        </w:rPr>
      </w:pPr>
      <w:proofErr w:type="gramStart"/>
      <w:r>
        <w:rPr>
          <w:rFonts w:eastAsia="方正仿宋_GBK" w:hAnsi="Times New Roman" w:cs="Times New Roman" w:hint="eastAsia"/>
          <w:kern w:val="2"/>
          <w:sz w:val="30"/>
          <w:szCs w:val="30"/>
        </w:rPr>
        <w:t>玖隆钢铁</w:t>
      </w:r>
      <w:proofErr w:type="gramEnd"/>
      <w:r>
        <w:rPr>
          <w:rFonts w:eastAsia="方正仿宋_GBK" w:hAnsi="Times New Roman" w:cs="Times New Roman" w:hint="eastAsia"/>
          <w:kern w:val="2"/>
          <w:sz w:val="30"/>
          <w:szCs w:val="30"/>
        </w:rPr>
        <w:t>物流园</w:t>
      </w:r>
    </w:p>
    <w:p w:rsidR="00BE43E1" w:rsidRDefault="00580BB3">
      <w:pPr>
        <w:spacing w:line="590" w:lineRule="exact"/>
        <w:ind w:firstLineChars="200" w:firstLine="600"/>
        <w:jc w:val="left"/>
        <w:rPr>
          <w:rFonts w:eastAsia="方正仿宋_GBK" w:hAnsi="Times New Roman" w:cs="Times New Roman"/>
          <w:kern w:val="2"/>
          <w:sz w:val="30"/>
          <w:szCs w:val="30"/>
        </w:rPr>
      </w:pPr>
      <w:r>
        <w:rPr>
          <w:rFonts w:eastAsia="方正仿宋_GBK" w:hAnsi="Times New Roman" w:cs="Times New Roman" w:hint="eastAsia"/>
          <w:kern w:val="2"/>
          <w:sz w:val="30"/>
          <w:szCs w:val="30"/>
        </w:rPr>
        <w:t>无锡西站物流园</w:t>
      </w:r>
    </w:p>
    <w:p w:rsidR="00BE43E1" w:rsidRDefault="00580BB3">
      <w:pPr>
        <w:spacing w:line="590" w:lineRule="exact"/>
        <w:ind w:firstLineChars="200" w:firstLine="600"/>
        <w:jc w:val="left"/>
        <w:rPr>
          <w:rFonts w:eastAsia="方正仿宋_GBK" w:hAnsi="Times New Roman" w:cs="Times New Roman"/>
          <w:kern w:val="2"/>
          <w:sz w:val="30"/>
          <w:szCs w:val="30"/>
        </w:rPr>
      </w:pPr>
      <w:r>
        <w:rPr>
          <w:rFonts w:eastAsia="方正仿宋_GBK" w:hAnsi="Times New Roman" w:cs="Times New Roman" w:hint="eastAsia"/>
          <w:kern w:val="2"/>
          <w:sz w:val="30"/>
          <w:szCs w:val="30"/>
        </w:rPr>
        <w:t>盐城城西</w:t>
      </w:r>
      <w:proofErr w:type="gramStart"/>
      <w:r>
        <w:rPr>
          <w:rFonts w:eastAsia="方正仿宋_GBK" w:hAnsi="Times New Roman" w:cs="Times New Roman" w:hint="eastAsia"/>
          <w:kern w:val="2"/>
          <w:sz w:val="30"/>
          <w:szCs w:val="30"/>
        </w:rPr>
        <w:t>南现代</w:t>
      </w:r>
      <w:proofErr w:type="gramEnd"/>
      <w:r>
        <w:rPr>
          <w:rFonts w:eastAsia="方正仿宋_GBK" w:hAnsi="Times New Roman" w:cs="Times New Roman" w:hint="eastAsia"/>
          <w:kern w:val="2"/>
          <w:sz w:val="30"/>
          <w:szCs w:val="30"/>
        </w:rPr>
        <w:t>物流园</w:t>
      </w:r>
    </w:p>
    <w:p w:rsidR="00BE43E1" w:rsidRDefault="00580BB3">
      <w:pPr>
        <w:spacing w:line="590" w:lineRule="exact"/>
        <w:ind w:firstLineChars="200" w:firstLine="600"/>
        <w:jc w:val="left"/>
        <w:rPr>
          <w:rFonts w:eastAsia="方正仿宋_GBK" w:hAnsi="Times New Roman" w:cs="Times New Roman"/>
          <w:kern w:val="2"/>
          <w:sz w:val="30"/>
          <w:szCs w:val="30"/>
        </w:rPr>
      </w:pPr>
      <w:r>
        <w:rPr>
          <w:rFonts w:eastAsia="方正仿宋_GBK" w:hAnsi="Times New Roman" w:cs="Times New Roman" w:hint="eastAsia"/>
          <w:kern w:val="2"/>
          <w:sz w:val="30"/>
          <w:szCs w:val="30"/>
        </w:rPr>
        <w:t>江苏新沂综合物流园</w:t>
      </w:r>
    </w:p>
    <w:p w:rsidR="00BE43E1" w:rsidRDefault="00580BB3">
      <w:pPr>
        <w:spacing w:line="590" w:lineRule="exact"/>
        <w:ind w:firstLineChars="200" w:firstLine="600"/>
        <w:jc w:val="left"/>
        <w:rPr>
          <w:rFonts w:ascii="方正黑体_GBK" w:eastAsia="方正黑体_GBK" w:hAnsi="方正黑体_GBK" w:cs="方正黑体_GBK"/>
          <w:kern w:val="2"/>
          <w:sz w:val="30"/>
          <w:szCs w:val="30"/>
        </w:rPr>
      </w:pPr>
      <w:r>
        <w:rPr>
          <w:rFonts w:ascii="方正黑体_GBK" w:eastAsia="方正黑体_GBK" w:hAnsi="方正黑体_GBK" w:cs="方正黑体_GBK" w:hint="eastAsia"/>
          <w:kern w:val="2"/>
          <w:sz w:val="30"/>
          <w:szCs w:val="30"/>
        </w:rPr>
        <w:t>三、关键物流技术突破试点（共</w:t>
      </w:r>
      <w:r>
        <w:rPr>
          <w:rFonts w:ascii="方正黑体_GBK" w:eastAsia="方正黑体_GBK" w:hAnsi="方正黑体_GBK" w:cs="方正黑体_GBK" w:hint="eastAsia"/>
          <w:kern w:val="2"/>
          <w:sz w:val="30"/>
          <w:szCs w:val="30"/>
        </w:rPr>
        <w:t>7</w:t>
      </w:r>
      <w:r>
        <w:rPr>
          <w:rFonts w:ascii="方正黑体_GBK" w:eastAsia="方正黑体_GBK" w:hAnsi="方正黑体_GBK" w:cs="方正黑体_GBK" w:hint="eastAsia"/>
          <w:kern w:val="2"/>
          <w:sz w:val="30"/>
          <w:szCs w:val="30"/>
        </w:rPr>
        <w:t>家）</w:t>
      </w:r>
    </w:p>
    <w:p w:rsidR="00BE43E1" w:rsidRDefault="00580BB3">
      <w:pPr>
        <w:spacing w:line="590" w:lineRule="exact"/>
        <w:ind w:firstLineChars="200" w:firstLine="600"/>
        <w:jc w:val="left"/>
        <w:rPr>
          <w:rFonts w:eastAsia="方正仿宋_GBK" w:hAnsi="Times New Roman" w:cs="Times New Roman"/>
          <w:kern w:val="2"/>
          <w:sz w:val="30"/>
          <w:szCs w:val="30"/>
        </w:rPr>
      </w:pPr>
      <w:proofErr w:type="gramStart"/>
      <w:r>
        <w:rPr>
          <w:rFonts w:eastAsia="方正仿宋_GBK" w:hAnsi="Times New Roman" w:cs="Times New Roman" w:hint="eastAsia"/>
          <w:kern w:val="2"/>
          <w:sz w:val="30"/>
          <w:szCs w:val="30"/>
        </w:rPr>
        <w:t>江苏省精创电气</w:t>
      </w:r>
      <w:proofErr w:type="gramEnd"/>
      <w:r>
        <w:rPr>
          <w:rFonts w:eastAsia="方正仿宋_GBK" w:hAnsi="Times New Roman" w:cs="Times New Roman" w:hint="eastAsia"/>
          <w:kern w:val="2"/>
          <w:sz w:val="30"/>
          <w:szCs w:val="30"/>
        </w:rPr>
        <w:t>股份有限公司</w:t>
      </w:r>
    </w:p>
    <w:p w:rsidR="00BE43E1" w:rsidRDefault="00580BB3">
      <w:pPr>
        <w:spacing w:line="590" w:lineRule="exact"/>
        <w:ind w:firstLineChars="200" w:firstLine="600"/>
        <w:jc w:val="left"/>
        <w:rPr>
          <w:rFonts w:eastAsia="方正仿宋_GBK" w:hAnsi="Times New Roman" w:cs="Times New Roman"/>
          <w:kern w:val="2"/>
          <w:sz w:val="30"/>
          <w:szCs w:val="30"/>
        </w:rPr>
      </w:pPr>
      <w:r>
        <w:rPr>
          <w:rFonts w:eastAsia="方正仿宋_GBK" w:hAnsi="Times New Roman" w:cs="Times New Roman" w:hint="eastAsia"/>
          <w:kern w:val="2"/>
          <w:sz w:val="30"/>
          <w:szCs w:val="30"/>
        </w:rPr>
        <w:t>江苏云达冷链科技有限公司</w:t>
      </w:r>
    </w:p>
    <w:p w:rsidR="00BE43E1" w:rsidRDefault="00580BB3">
      <w:pPr>
        <w:spacing w:line="590" w:lineRule="exact"/>
        <w:ind w:firstLineChars="200" w:firstLine="600"/>
        <w:jc w:val="left"/>
        <w:rPr>
          <w:rFonts w:eastAsia="方正仿宋_GBK" w:hAnsi="Times New Roman" w:cs="Times New Roman"/>
          <w:kern w:val="2"/>
          <w:sz w:val="30"/>
          <w:szCs w:val="30"/>
        </w:rPr>
      </w:pPr>
      <w:r>
        <w:rPr>
          <w:rFonts w:eastAsia="方正仿宋_GBK" w:hAnsi="Times New Roman" w:cs="Times New Roman" w:hint="eastAsia"/>
          <w:kern w:val="2"/>
          <w:sz w:val="30"/>
          <w:szCs w:val="30"/>
        </w:rPr>
        <w:t>江苏超控智能科技有限公司</w:t>
      </w:r>
    </w:p>
    <w:p w:rsidR="00BE43E1" w:rsidRDefault="00580BB3">
      <w:pPr>
        <w:spacing w:line="590" w:lineRule="exact"/>
        <w:ind w:firstLineChars="200" w:firstLine="600"/>
        <w:jc w:val="left"/>
        <w:rPr>
          <w:rFonts w:eastAsia="方正仿宋_GBK" w:hAnsi="Times New Roman" w:cs="Times New Roman"/>
          <w:kern w:val="2"/>
          <w:sz w:val="30"/>
          <w:szCs w:val="30"/>
        </w:rPr>
      </w:pPr>
      <w:r>
        <w:rPr>
          <w:rFonts w:eastAsia="方正仿宋_GBK" w:hAnsi="Times New Roman" w:cs="Times New Roman" w:hint="eastAsia"/>
          <w:kern w:val="2"/>
          <w:sz w:val="30"/>
          <w:szCs w:val="30"/>
        </w:rPr>
        <w:lastRenderedPageBreak/>
        <w:t>东南大学机械工程学院</w:t>
      </w:r>
    </w:p>
    <w:p w:rsidR="00BE43E1" w:rsidRDefault="00580BB3">
      <w:pPr>
        <w:spacing w:line="590" w:lineRule="exact"/>
        <w:ind w:firstLineChars="200" w:firstLine="600"/>
        <w:jc w:val="left"/>
        <w:rPr>
          <w:rFonts w:eastAsia="方正仿宋_GBK" w:hAnsi="Times New Roman" w:cs="Times New Roman"/>
          <w:kern w:val="2"/>
          <w:sz w:val="30"/>
          <w:szCs w:val="30"/>
        </w:rPr>
      </w:pPr>
      <w:r>
        <w:rPr>
          <w:rFonts w:eastAsia="方正仿宋_GBK" w:hAnsi="Times New Roman" w:cs="Times New Roman" w:hint="eastAsia"/>
          <w:kern w:val="2"/>
          <w:sz w:val="30"/>
          <w:szCs w:val="30"/>
        </w:rPr>
        <w:t>江苏禹江科技有限公司</w:t>
      </w:r>
    </w:p>
    <w:p w:rsidR="00BE43E1" w:rsidRDefault="00580BB3">
      <w:pPr>
        <w:spacing w:line="590" w:lineRule="exact"/>
        <w:ind w:firstLineChars="200" w:firstLine="600"/>
        <w:jc w:val="left"/>
        <w:rPr>
          <w:rFonts w:eastAsia="方正仿宋_GBK" w:hAnsi="Times New Roman" w:cs="Times New Roman"/>
          <w:kern w:val="2"/>
          <w:sz w:val="30"/>
          <w:szCs w:val="30"/>
        </w:rPr>
      </w:pPr>
      <w:r>
        <w:rPr>
          <w:rFonts w:eastAsia="方正仿宋_GBK" w:hAnsi="Times New Roman" w:cs="Times New Roman" w:hint="eastAsia"/>
          <w:kern w:val="2"/>
          <w:sz w:val="30"/>
          <w:szCs w:val="30"/>
        </w:rPr>
        <w:t>江苏海晨物流股份有限公司</w:t>
      </w:r>
    </w:p>
    <w:p w:rsidR="00BE43E1" w:rsidRDefault="00580BB3">
      <w:pPr>
        <w:spacing w:line="590" w:lineRule="exact"/>
        <w:ind w:firstLineChars="200" w:firstLine="600"/>
        <w:jc w:val="left"/>
        <w:rPr>
          <w:rFonts w:eastAsia="方正仿宋_GBK" w:hAnsi="Times New Roman" w:cs="Times New Roman"/>
          <w:kern w:val="2"/>
          <w:sz w:val="30"/>
          <w:szCs w:val="30"/>
        </w:rPr>
      </w:pPr>
      <w:r>
        <w:rPr>
          <w:rFonts w:eastAsia="方正仿宋_GBK" w:hAnsi="Times New Roman" w:cs="Times New Roman" w:hint="eastAsia"/>
          <w:kern w:val="2"/>
          <w:sz w:val="30"/>
          <w:szCs w:val="30"/>
        </w:rPr>
        <w:t>江苏新宁现代物流股份有限公司</w:t>
      </w:r>
    </w:p>
    <w:p w:rsidR="00BE43E1" w:rsidRDefault="00580BB3">
      <w:pPr>
        <w:spacing w:line="590" w:lineRule="exact"/>
        <w:ind w:firstLineChars="200" w:firstLine="600"/>
        <w:jc w:val="left"/>
        <w:rPr>
          <w:rFonts w:ascii="方正黑体_GBK" w:eastAsia="方正黑体_GBK" w:hAnsi="方正黑体_GBK" w:cs="方正黑体_GBK"/>
          <w:kern w:val="2"/>
          <w:sz w:val="30"/>
          <w:szCs w:val="30"/>
        </w:rPr>
      </w:pPr>
      <w:r>
        <w:rPr>
          <w:rFonts w:ascii="方正黑体_GBK" w:eastAsia="方正黑体_GBK" w:hAnsi="方正黑体_GBK" w:cs="方正黑体_GBK" w:hint="eastAsia"/>
          <w:kern w:val="2"/>
          <w:sz w:val="30"/>
          <w:szCs w:val="30"/>
        </w:rPr>
        <w:t>四、网络货运平台示范试点（共</w:t>
      </w:r>
      <w:r>
        <w:rPr>
          <w:rFonts w:ascii="方正黑体_GBK" w:eastAsia="方正黑体_GBK" w:hAnsi="方正黑体_GBK" w:cs="方正黑体_GBK" w:hint="eastAsia"/>
          <w:kern w:val="2"/>
          <w:sz w:val="30"/>
          <w:szCs w:val="30"/>
        </w:rPr>
        <w:t>2</w:t>
      </w:r>
      <w:r>
        <w:rPr>
          <w:rFonts w:ascii="方正黑体_GBK" w:eastAsia="方正黑体_GBK" w:hAnsi="方正黑体_GBK" w:cs="方正黑体_GBK" w:hint="eastAsia"/>
          <w:kern w:val="2"/>
          <w:sz w:val="30"/>
          <w:szCs w:val="30"/>
        </w:rPr>
        <w:t>家）</w:t>
      </w:r>
    </w:p>
    <w:p w:rsidR="00BE43E1" w:rsidRDefault="00580BB3">
      <w:pPr>
        <w:spacing w:line="590" w:lineRule="exact"/>
        <w:ind w:firstLineChars="200" w:firstLine="600"/>
        <w:jc w:val="left"/>
        <w:rPr>
          <w:rFonts w:eastAsia="方正仿宋_GBK" w:hAnsi="Times New Roman" w:cs="Times New Roman"/>
          <w:kern w:val="2"/>
          <w:sz w:val="30"/>
          <w:szCs w:val="30"/>
        </w:rPr>
      </w:pPr>
      <w:r>
        <w:rPr>
          <w:rFonts w:eastAsia="方正仿宋_GBK" w:hAnsi="Times New Roman" w:cs="Times New Roman" w:hint="eastAsia"/>
          <w:kern w:val="2"/>
          <w:sz w:val="30"/>
          <w:szCs w:val="30"/>
        </w:rPr>
        <w:t>中储南京智慧物流科技有限公司</w:t>
      </w:r>
    </w:p>
    <w:p w:rsidR="00BE43E1" w:rsidRDefault="00580BB3">
      <w:pPr>
        <w:spacing w:line="590" w:lineRule="exact"/>
        <w:ind w:firstLineChars="200" w:firstLine="600"/>
        <w:jc w:val="left"/>
        <w:rPr>
          <w:rFonts w:eastAsia="方正仿宋_GBK" w:hAnsi="Times New Roman" w:cs="Times New Roman"/>
          <w:kern w:val="2"/>
          <w:sz w:val="30"/>
          <w:szCs w:val="30"/>
        </w:rPr>
      </w:pPr>
      <w:r>
        <w:rPr>
          <w:rFonts w:eastAsia="方正仿宋_GBK" w:hAnsi="Times New Roman" w:cs="Times New Roman" w:hint="eastAsia"/>
          <w:kern w:val="2"/>
          <w:sz w:val="30"/>
          <w:szCs w:val="30"/>
        </w:rPr>
        <w:t>江苏</w:t>
      </w:r>
      <w:proofErr w:type="gramStart"/>
      <w:r>
        <w:rPr>
          <w:rFonts w:eastAsia="方正仿宋_GBK" w:hAnsi="Times New Roman" w:cs="Times New Roman" w:hint="eastAsia"/>
          <w:kern w:val="2"/>
          <w:sz w:val="30"/>
          <w:szCs w:val="30"/>
        </w:rPr>
        <w:t>物云通</w:t>
      </w:r>
      <w:proofErr w:type="gramEnd"/>
      <w:r>
        <w:rPr>
          <w:rFonts w:eastAsia="方正仿宋_GBK" w:hAnsi="Times New Roman" w:cs="Times New Roman" w:hint="eastAsia"/>
          <w:kern w:val="2"/>
          <w:sz w:val="30"/>
          <w:szCs w:val="30"/>
        </w:rPr>
        <w:t>物流科技有限公司</w:t>
      </w:r>
    </w:p>
    <w:p w:rsidR="00BE43E1" w:rsidRDefault="00580BB3">
      <w:pPr>
        <w:spacing w:line="590" w:lineRule="exact"/>
        <w:ind w:firstLineChars="200" w:firstLine="600"/>
        <w:jc w:val="left"/>
        <w:rPr>
          <w:rFonts w:ascii="方正黑体_GBK" w:eastAsia="方正黑体_GBK" w:hAnsi="方正黑体_GBK" w:cs="方正黑体_GBK"/>
          <w:kern w:val="2"/>
          <w:sz w:val="30"/>
          <w:szCs w:val="30"/>
        </w:rPr>
      </w:pPr>
      <w:r>
        <w:rPr>
          <w:rFonts w:ascii="方正黑体_GBK" w:eastAsia="方正黑体_GBK" w:hAnsi="方正黑体_GBK" w:cs="方正黑体_GBK" w:hint="eastAsia"/>
          <w:kern w:val="2"/>
          <w:sz w:val="30"/>
          <w:szCs w:val="30"/>
        </w:rPr>
        <w:t>五、智慧物流城市试点（共</w:t>
      </w:r>
      <w:r>
        <w:rPr>
          <w:rFonts w:ascii="方正黑体_GBK" w:eastAsia="方正黑体_GBK" w:hAnsi="方正黑体_GBK" w:cs="方正黑体_GBK" w:hint="eastAsia"/>
          <w:kern w:val="2"/>
          <w:sz w:val="30"/>
          <w:szCs w:val="30"/>
        </w:rPr>
        <w:t>2</w:t>
      </w:r>
      <w:r>
        <w:rPr>
          <w:rFonts w:ascii="方正黑体_GBK" w:eastAsia="方正黑体_GBK" w:hAnsi="方正黑体_GBK" w:cs="方正黑体_GBK" w:hint="eastAsia"/>
          <w:kern w:val="2"/>
          <w:sz w:val="30"/>
          <w:szCs w:val="30"/>
        </w:rPr>
        <w:t>家）</w:t>
      </w:r>
    </w:p>
    <w:p w:rsidR="00BE43E1" w:rsidRDefault="00580BB3">
      <w:pPr>
        <w:spacing w:line="590" w:lineRule="exact"/>
        <w:ind w:firstLineChars="200" w:firstLine="600"/>
        <w:jc w:val="left"/>
        <w:rPr>
          <w:rFonts w:eastAsia="方正仿宋_GBK" w:hAnsi="Times New Roman" w:cs="Times New Roman"/>
          <w:kern w:val="2"/>
          <w:sz w:val="30"/>
          <w:szCs w:val="30"/>
        </w:rPr>
      </w:pPr>
      <w:r>
        <w:rPr>
          <w:rFonts w:eastAsia="方正仿宋_GBK" w:hAnsi="Times New Roman" w:cs="Times New Roman" w:hint="eastAsia"/>
          <w:kern w:val="2"/>
          <w:sz w:val="30"/>
          <w:szCs w:val="30"/>
        </w:rPr>
        <w:t>南京市</w:t>
      </w:r>
    </w:p>
    <w:p w:rsidR="00BE43E1" w:rsidRDefault="00580BB3">
      <w:pPr>
        <w:spacing w:line="590" w:lineRule="exact"/>
        <w:ind w:firstLineChars="200" w:firstLine="600"/>
        <w:jc w:val="left"/>
        <w:rPr>
          <w:rFonts w:eastAsia="方正仿宋_GBK" w:hAnsi="Times New Roman" w:cs="Times New Roman"/>
          <w:sz w:val="30"/>
          <w:szCs w:val="30"/>
        </w:rPr>
      </w:pPr>
      <w:r>
        <w:rPr>
          <w:rFonts w:eastAsia="方正仿宋_GBK" w:hAnsi="Times New Roman" w:cs="Times New Roman" w:hint="eastAsia"/>
          <w:kern w:val="2"/>
          <w:sz w:val="30"/>
          <w:szCs w:val="30"/>
        </w:rPr>
        <w:t>徐州市</w:t>
      </w:r>
    </w:p>
    <w:p w:rsidR="00BE43E1" w:rsidRDefault="00BE43E1">
      <w:pPr>
        <w:spacing w:line="590" w:lineRule="exact"/>
        <w:jc w:val="left"/>
        <w:rPr>
          <w:rFonts w:ascii="方正仿宋_GBK" w:eastAsia="方正仿宋_GBK" w:hAnsi="微软雅黑"/>
          <w:color w:val="000000"/>
          <w:sz w:val="30"/>
          <w:szCs w:val="30"/>
          <w:shd w:val="clear" w:color="auto" w:fill="FFFFFF"/>
        </w:rPr>
      </w:pPr>
    </w:p>
    <w:p w:rsidR="00BE43E1" w:rsidRDefault="00BE43E1">
      <w:pPr>
        <w:spacing w:line="590" w:lineRule="exact"/>
        <w:ind w:firstLineChars="200" w:firstLine="600"/>
        <w:rPr>
          <w:rFonts w:ascii="方正仿宋_GBK" w:eastAsia="方正仿宋_GBK" w:hAnsi="微软雅黑"/>
          <w:color w:val="000000"/>
          <w:sz w:val="30"/>
          <w:szCs w:val="30"/>
          <w:shd w:val="clear" w:color="auto" w:fill="FFFFFF"/>
        </w:rPr>
      </w:pPr>
    </w:p>
    <w:p w:rsidR="00BE43E1" w:rsidRDefault="00BE43E1">
      <w:bookmarkStart w:id="0" w:name="_GoBack"/>
      <w:bookmarkEnd w:id="0"/>
    </w:p>
    <w:sectPr w:rsidR="00BE43E1" w:rsidSect="00BE43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0BB3" w:rsidRDefault="00580BB3" w:rsidP="00AC6807">
      <w:r>
        <w:separator/>
      </w:r>
    </w:p>
  </w:endnote>
  <w:endnote w:type="continuationSeparator" w:id="0">
    <w:p w:rsidR="00580BB3" w:rsidRDefault="00580BB3" w:rsidP="00AC68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0BB3" w:rsidRDefault="00580BB3" w:rsidP="00AC6807">
      <w:r>
        <w:separator/>
      </w:r>
    </w:p>
  </w:footnote>
  <w:footnote w:type="continuationSeparator" w:id="0">
    <w:p w:rsidR="00580BB3" w:rsidRDefault="00580BB3" w:rsidP="00AC680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36865C1C"/>
    <w:rsid w:val="00580BB3"/>
    <w:rsid w:val="00AC6807"/>
    <w:rsid w:val="00BE43E1"/>
    <w:rsid w:val="36865C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E43E1"/>
    <w:pPr>
      <w:widowControl w:val="0"/>
      <w:jc w:val="both"/>
    </w:pPr>
    <w:rPr>
      <w:rFonts w:hAnsi="仿宋_GB2312" w:cs="仿宋_GB231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C68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C6807"/>
    <w:rPr>
      <w:rFonts w:hAnsi="仿宋_GB2312" w:cs="仿宋_GB2312"/>
      <w:sz w:val="18"/>
      <w:szCs w:val="18"/>
    </w:rPr>
  </w:style>
  <w:style w:type="paragraph" w:styleId="a4">
    <w:name w:val="footer"/>
    <w:basedOn w:val="a"/>
    <w:link w:val="Char0"/>
    <w:rsid w:val="00AC68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C6807"/>
    <w:rPr>
      <w:rFonts w:hAnsi="仿宋_GB2312" w:cs="仿宋_GB231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</Words>
  <Characters>360</Characters>
  <Application>Microsoft Office Word</Application>
  <DocSecurity>0</DocSecurity>
  <Lines>3</Lines>
  <Paragraphs>1</Paragraphs>
  <ScaleCrop>false</ScaleCrop>
  <Company/>
  <LinksUpToDate>false</LinksUpToDate>
  <CharactersWithSpaces>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刘小甜</dc:creator>
  <cp:lastModifiedBy>lenovo</cp:lastModifiedBy>
  <cp:revision>2</cp:revision>
  <dcterms:created xsi:type="dcterms:W3CDTF">2020-03-25T08:53:00Z</dcterms:created>
  <dcterms:modified xsi:type="dcterms:W3CDTF">2020-03-25T09:04:00Z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